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5D4" w:rsidRPr="002A7299" w:rsidRDefault="008055D4" w:rsidP="002A7299">
      <w:pPr>
        <w:spacing w:after="0" w:line="240" w:lineRule="auto"/>
        <w:jc w:val="center"/>
        <w:rPr>
          <w:rFonts w:ascii="Arial" w:eastAsia="Times New Roman" w:hAnsi="Arial" w:cs="Arial"/>
          <w:sz w:val="28"/>
          <w:szCs w:val="28"/>
        </w:rPr>
      </w:pPr>
      <w:r w:rsidRPr="002A7299">
        <w:rPr>
          <w:rFonts w:ascii="Arial" w:eastAsia="Times New Roman" w:hAnsi="Arial" w:cs="Arial"/>
          <w:sz w:val="28"/>
          <w:szCs w:val="28"/>
        </w:rPr>
        <w:t>Sample Resolution</w:t>
      </w:r>
    </w:p>
    <w:p w:rsidR="008055D4" w:rsidRPr="002A7299" w:rsidRDefault="008055D4" w:rsidP="002A7299">
      <w:pPr>
        <w:spacing w:after="0" w:line="240" w:lineRule="auto"/>
        <w:jc w:val="center"/>
        <w:rPr>
          <w:rFonts w:ascii="Arial" w:eastAsia="Times New Roman" w:hAnsi="Arial" w:cs="Arial"/>
          <w:sz w:val="28"/>
          <w:szCs w:val="28"/>
        </w:rPr>
      </w:pPr>
    </w:p>
    <w:p w:rsidR="008055D4" w:rsidRPr="002A7299" w:rsidRDefault="008055D4" w:rsidP="002A7299">
      <w:pPr>
        <w:spacing w:after="0" w:line="240" w:lineRule="auto"/>
        <w:jc w:val="center"/>
        <w:rPr>
          <w:rFonts w:ascii="Arial" w:eastAsia="Times New Roman" w:hAnsi="Arial" w:cs="Arial"/>
          <w:b/>
          <w:sz w:val="28"/>
          <w:szCs w:val="28"/>
        </w:rPr>
      </w:pPr>
      <w:r w:rsidRPr="002A7299">
        <w:rPr>
          <w:rFonts w:ascii="Arial" w:eastAsia="Times New Roman" w:hAnsi="Arial" w:cs="Arial"/>
          <w:b/>
          <w:sz w:val="28"/>
          <w:szCs w:val="28"/>
        </w:rPr>
        <w:t>Urging</w:t>
      </w:r>
      <w:r w:rsidR="009D6742" w:rsidRPr="002A7299">
        <w:rPr>
          <w:rFonts w:ascii="Arial" w:eastAsia="Times New Roman" w:hAnsi="Arial" w:cs="Arial"/>
          <w:b/>
          <w:sz w:val="28"/>
          <w:szCs w:val="28"/>
        </w:rPr>
        <w:t xml:space="preserve"> the Swift Passage of S-330 which restores Energy Tax Receipts</w:t>
      </w:r>
    </w:p>
    <w:p w:rsidR="008055D4" w:rsidRPr="002A7299" w:rsidRDefault="008055D4" w:rsidP="002A7299">
      <w:pPr>
        <w:spacing w:after="0" w:line="240" w:lineRule="auto"/>
        <w:rPr>
          <w:rFonts w:ascii="Arial" w:eastAsia="Times New Roman" w:hAnsi="Arial" w:cs="Arial"/>
          <w:sz w:val="24"/>
          <w:szCs w:val="24"/>
        </w:rPr>
      </w:pPr>
    </w:p>
    <w:p w:rsidR="008055D4"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taxes on gas and electric utilities were originally collected by the host municipalities to be used for local purposes and to compensate the public for the use of their rights of way; and</w:t>
      </w:r>
    </w:p>
    <w:p w:rsidR="008055D4" w:rsidRPr="002A7299" w:rsidRDefault="008055D4" w:rsidP="002A7299">
      <w:pPr>
        <w:spacing w:after="0" w:line="240" w:lineRule="auto"/>
        <w:rPr>
          <w:rFonts w:ascii="Arial" w:eastAsia="Times New Roman" w:hAnsi="Arial" w:cs="Arial"/>
          <w:sz w:val="24"/>
          <w:szCs w:val="24"/>
        </w:rPr>
      </w:pPr>
    </w:p>
    <w:p w:rsidR="008055D4"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when the State made itself the collection agent for these taxes, it promised to dedicate the proceeds to municipal property tax relief; since, just as municipalities collect property taxes for the benefit of school districts, counties</w:t>
      </w:r>
      <w:r w:rsidR="00AB0C3C" w:rsidRPr="002A7299">
        <w:rPr>
          <w:rFonts w:ascii="Arial" w:eastAsia="Times New Roman" w:hAnsi="Arial" w:cs="Arial"/>
          <w:sz w:val="24"/>
          <w:szCs w:val="24"/>
        </w:rPr>
        <w:t>,</w:t>
      </w:r>
      <w:r w:rsidRPr="002A7299">
        <w:rPr>
          <w:rFonts w:ascii="Arial" w:eastAsia="Times New Roman" w:hAnsi="Arial" w:cs="Arial"/>
          <w:sz w:val="24"/>
          <w:szCs w:val="24"/>
        </w:rPr>
        <w:t xml:space="preserve"> and other entities</w:t>
      </w:r>
      <w:r w:rsidR="00AB0C3C" w:rsidRPr="002A7299">
        <w:rPr>
          <w:rFonts w:ascii="Arial" w:eastAsia="Times New Roman" w:hAnsi="Arial" w:cs="Arial"/>
          <w:sz w:val="24"/>
          <w:szCs w:val="24"/>
        </w:rPr>
        <w:t>,</w:t>
      </w:r>
      <w:r w:rsidRPr="002A7299">
        <w:rPr>
          <w:rFonts w:ascii="Arial" w:eastAsia="Times New Roman" w:hAnsi="Arial" w:cs="Arial"/>
          <w:sz w:val="24"/>
          <w:szCs w:val="24"/>
        </w:rPr>
        <w:t xml:space="preserve"> the State is supposed to collect Energy Taxes for the benefit of municipal governments; and</w:t>
      </w:r>
    </w:p>
    <w:p w:rsidR="008055D4" w:rsidRPr="002A7299" w:rsidRDefault="008055D4" w:rsidP="002A7299">
      <w:pPr>
        <w:spacing w:after="0" w:line="240" w:lineRule="auto"/>
        <w:rPr>
          <w:rFonts w:ascii="Arial" w:eastAsia="Times New Roman" w:hAnsi="Arial" w:cs="Arial"/>
          <w:sz w:val="24"/>
          <w:szCs w:val="24"/>
        </w:rPr>
      </w:pPr>
    </w:p>
    <w:p w:rsidR="008055D4"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for years, though, State budget makers have diverted funding from Energy Taxes to fund State programs; and instead of being spent on local programs and services and used to offset property taxes, the money has been spent as successive Legislatures and Administrations have seen fit; and</w:t>
      </w:r>
    </w:p>
    <w:p w:rsidR="008055D4" w:rsidRPr="002A7299" w:rsidRDefault="008055D4" w:rsidP="002A7299">
      <w:pPr>
        <w:spacing w:after="0" w:line="240" w:lineRule="auto"/>
        <w:rPr>
          <w:rFonts w:ascii="Arial" w:eastAsia="Times New Roman" w:hAnsi="Arial" w:cs="Arial"/>
          <w:sz w:val="24"/>
          <w:szCs w:val="24"/>
        </w:rPr>
      </w:pPr>
    </w:p>
    <w:p w:rsidR="008055D4"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xml:space="preserve">, </w:t>
      </w:r>
      <w:r w:rsidR="009D6742" w:rsidRPr="002A7299">
        <w:rPr>
          <w:rFonts w:ascii="Arial" w:eastAsia="Times New Roman" w:hAnsi="Arial" w:cs="Arial"/>
          <w:sz w:val="24"/>
          <w:szCs w:val="24"/>
        </w:rPr>
        <w:t xml:space="preserve">the </w:t>
      </w:r>
      <w:r w:rsidRPr="002A7299">
        <w:rPr>
          <w:rFonts w:ascii="Arial" w:eastAsia="Times New Roman" w:hAnsi="Arial" w:cs="Arial"/>
          <w:sz w:val="24"/>
          <w:szCs w:val="24"/>
        </w:rPr>
        <w:t>diversion of dedicated energy tax receipts to the State’s General Fund further jeopardizes this critical property tax relief funding in future years; and</w:t>
      </w:r>
    </w:p>
    <w:p w:rsidR="008055D4" w:rsidRPr="002A7299" w:rsidRDefault="008055D4" w:rsidP="002A7299">
      <w:pPr>
        <w:spacing w:after="0" w:line="240" w:lineRule="auto"/>
        <w:rPr>
          <w:rFonts w:ascii="Arial" w:eastAsia="Times New Roman" w:hAnsi="Arial" w:cs="Arial"/>
          <w:sz w:val="24"/>
          <w:szCs w:val="24"/>
        </w:rPr>
      </w:pPr>
    </w:p>
    <w:p w:rsidR="008055D4"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by reducing C</w:t>
      </w:r>
      <w:r w:rsidR="002A0A1A" w:rsidRPr="002A7299">
        <w:rPr>
          <w:rFonts w:ascii="Arial" w:eastAsia="Times New Roman" w:hAnsi="Arial" w:cs="Arial"/>
          <w:sz w:val="24"/>
          <w:szCs w:val="24"/>
        </w:rPr>
        <w:t xml:space="preserve">onsolidated </w:t>
      </w:r>
      <w:r w:rsidRPr="002A7299">
        <w:rPr>
          <w:rFonts w:ascii="Arial" w:eastAsia="Times New Roman" w:hAnsi="Arial" w:cs="Arial"/>
          <w:sz w:val="24"/>
          <w:szCs w:val="24"/>
        </w:rPr>
        <w:t>M</w:t>
      </w:r>
      <w:r w:rsidR="002A0A1A" w:rsidRPr="002A7299">
        <w:rPr>
          <w:rFonts w:ascii="Arial" w:eastAsia="Times New Roman" w:hAnsi="Arial" w:cs="Arial"/>
          <w:sz w:val="24"/>
          <w:szCs w:val="24"/>
        </w:rPr>
        <w:t xml:space="preserve">unicipal </w:t>
      </w:r>
      <w:r w:rsidRPr="002A7299">
        <w:rPr>
          <w:rFonts w:ascii="Arial" w:eastAsia="Times New Roman" w:hAnsi="Arial" w:cs="Arial"/>
          <w:sz w:val="24"/>
          <w:szCs w:val="24"/>
        </w:rPr>
        <w:t>P</w:t>
      </w:r>
      <w:r w:rsidR="002A0A1A" w:rsidRPr="002A7299">
        <w:rPr>
          <w:rFonts w:ascii="Arial" w:eastAsia="Times New Roman" w:hAnsi="Arial" w:cs="Arial"/>
          <w:sz w:val="24"/>
          <w:szCs w:val="24"/>
        </w:rPr>
        <w:t xml:space="preserve">roperty </w:t>
      </w:r>
      <w:r w:rsidRPr="002A7299">
        <w:rPr>
          <w:rFonts w:ascii="Arial" w:eastAsia="Times New Roman" w:hAnsi="Arial" w:cs="Arial"/>
          <w:sz w:val="24"/>
          <w:szCs w:val="24"/>
        </w:rPr>
        <w:t>T</w:t>
      </w:r>
      <w:r w:rsidR="002A0A1A" w:rsidRPr="002A7299">
        <w:rPr>
          <w:rFonts w:ascii="Arial" w:eastAsia="Times New Roman" w:hAnsi="Arial" w:cs="Arial"/>
          <w:sz w:val="24"/>
          <w:szCs w:val="24"/>
        </w:rPr>
        <w:t xml:space="preserve">ax </w:t>
      </w:r>
      <w:r w:rsidRPr="002A7299">
        <w:rPr>
          <w:rFonts w:ascii="Arial" w:eastAsia="Times New Roman" w:hAnsi="Arial" w:cs="Arial"/>
          <w:sz w:val="24"/>
          <w:szCs w:val="24"/>
        </w:rPr>
        <w:t>R</w:t>
      </w:r>
      <w:r w:rsidR="002A0A1A" w:rsidRPr="002A7299">
        <w:rPr>
          <w:rFonts w:ascii="Arial" w:eastAsia="Times New Roman" w:hAnsi="Arial" w:cs="Arial"/>
          <w:sz w:val="24"/>
          <w:szCs w:val="24"/>
        </w:rPr>
        <w:t xml:space="preserve">elief </w:t>
      </w:r>
      <w:r w:rsidRPr="002A7299">
        <w:rPr>
          <w:rFonts w:ascii="Arial" w:eastAsia="Times New Roman" w:hAnsi="Arial" w:cs="Arial"/>
          <w:sz w:val="24"/>
          <w:szCs w:val="24"/>
        </w:rPr>
        <w:t>A</w:t>
      </w:r>
      <w:r w:rsidR="002A0A1A" w:rsidRPr="002A7299">
        <w:rPr>
          <w:rFonts w:ascii="Arial" w:eastAsia="Times New Roman" w:hAnsi="Arial" w:cs="Arial"/>
          <w:sz w:val="24"/>
          <w:szCs w:val="24"/>
        </w:rPr>
        <w:t>ct (CMPTRA)</w:t>
      </w:r>
      <w:r w:rsidRPr="002A7299">
        <w:rPr>
          <w:rFonts w:ascii="Arial" w:eastAsia="Times New Roman" w:hAnsi="Arial" w:cs="Arial"/>
          <w:sz w:val="24"/>
          <w:szCs w:val="24"/>
        </w:rPr>
        <w:t>, which is also comprised of revenues that should be returned to municipalities, State Budget makers have been able to continue collecting Energy Taxes, while keeping additional revenue that should have been returned to provide property tax relief; and</w:t>
      </w:r>
    </w:p>
    <w:p w:rsidR="008055D4" w:rsidRPr="002A7299" w:rsidRDefault="008055D4" w:rsidP="002A7299">
      <w:pPr>
        <w:spacing w:after="0" w:line="240" w:lineRule="auto"/>
        <w:rPr>
          <w:rFonts w:ascii="Arial" w:eastAsia="Times New Roman" w:hAnsi="Arial" w:cs="Arial"/>
          <w:sz w:val="24"/>
          <w:szCs w:val="24"/>
        </w:rPr>
      </w:pPr>
    </w:p>
    <w:p w:rsidR="008055D4"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the cumulative impact of years of underfunding has left many municipalities with serious needs and burdensome property taxes; and</w:t>
      </w:r>
    </w:p>
    <w:p w:rsidR="008055D4" w:rsidRPr="002A7299" w:rsidRDefault="008055D4" w:rsidP="002A7299">
      <w:pPr>
        <w:spacing w:after="0" w:line="240" w:lineRule="auto"/>
        <w:rPr>
          <w:rFonts w:ascii="Arial" w:eastAsia="Times New Roman" w:hAnsi="Arial" w:cs="Arial"/>
          <w:sz w:val="24"/>
          <w:szCs w:val="24"/>
        </w:rPr>
      </w:pPr>
    </w:p>
    <w:p w:rsidR="001014E8"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local elected officials are in the best position to decide the best use of these resources, which were always intended to fund local programs and services</w:t>
      </w:r>
      <w:r w:rsidR="001014E8" w:rsidRPr="002A7299">
        <w:rPr>
          <w:rFonts w:ascii="Arial" w:eastAsia="Times New Roman" w:hAnsi="Arial" w:cs="Arial"/>
          <w:sz w:val="24"/>
          <w:szCs w:val="24"/>
        </w:rPr>
        <w:t>; and</w:t>
      </w:r>
    </w:p>
    <w:p w:rsidR="001014E8" w:rsidRPr="002A7299" w:rsidRDefault="001014E8" w:rsidP="002A7299">
      <w:pPr>
        <w:spacing w:after="0" w:line="240" w:lineRule="auto"/>
        <w:rPr>
          <w:rFonts w:ascii="Arial" w:eastAsia="Times New Roman" w:hAnsi="Arial" w:cs="Arial"/>
          <w:sz w:val="24"/>
          <w:szCs w:val="24"/>
        </w:rPr>
      </w:pPr>
    </w:p>
    <w:p w:rsidR="00963DD0" w:rsidRPr="002A7299" w:rsidRDefault="001014E8"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WHEREAS</w:t>
      </w:r>
      <w:r w:rsidRPr="002A7299">
        <w:rPr>
          <w:rFonts w:ascii="Arial" w:eastAsia="Times New Roman" w:hAnsi="Arial" w:cs="Arial"/>
          <w:sz w:val="24"/>
          <w:szCs w:val="24"/>
        </w:rPr>
        <w:t xml:space="preserve">, Senator Singleton and Senate President </w:t>
      </w:r>
      <w:r w:rsidR="00963DD0" w:rsidRPr="002A7299">
        <w:rPr>
          <w:rFonts w:ascii="Arial" w:eastAsia="Times New Roman" w:hAnsi="Arial" w:cs="Arial"/>
          <w:sz w:val="24"/>
          <w:szCs w:val="24"/>
        </w:rPr>
        <w:t>Scutari have introduced legislation (S-330) that will restore, over a five-year period, Energy Tax Receipts</w:t>
      </w:r>
      <w:r w:rsidR="00EF0C73" w:rsidRPr="002A7299">
        <w:rPr>
          <w:rFonts w:ascii="Arial" w:eastAsia="Times New Roman" w:hAnsi="Arial" w:cs="Arial"/>
          <w:sz w:val="24"/>
          <w:szCs w:val="24"/>
        </w:rPr>
        <w:t xml:space="preserve"> to municipalities; </w:t>
      </w:r>
    </w:p>
    <w:p w:rsidR="008055D4" w:rsidRPr="002A7299" w:rsidRDefault="008055D4" w:rsidP="002A7299">
      <w:pPr>
        <w:spacing w:after="0" w:line="240" w:lineRule="auto"/>
        <w:rPr>
          <w:rFonts w:ascii="Arial" w:eastAsia="Times New Roman" w:hAnsi="Arial" w:cs="Arial"/>
          <w:sz w:val="24"/>
          <w:szCs w:val="24"/>
        </w:rPr>
      </w:pPr>
    </w:p>
    <w:p w:rsidR="008055D4" w:rsidRPr="002A7299" w:rsidRDefault="008055D4" w:rsidP="002A7299">
      <w:pPr>
        <w:spacing w:after="0" w:line="240" w:lineRule="auto"/>
        <w:rPr>
          <w:rFonts w:ascii="Arial" w:eastAsia="Times New Roman" w:hAnsi="Arial" w:cs="Arial"/>
          <w:sz w:val="24"/>
          <w:szCs w:val="24"/>
        </w:rPr>
      </w:pPr>
      <w:r w:rsidRPr="002A7299">
        <w:rPr>
          <w:rFonts w:ascii="Arial" w:eastAsia="Times New Roman" w:hAnsi="Arial" w:cs="Arial"/>
          <w:b/>
          <w:sz w:val="24"/>
          <w:szCs w:val="24"/>
        </w:rPr>
        <w:t>NOW, THEREFORE, BE IT RESOLVED</w:t>
      </w:r>
      <w:r w:rsidRPr="002A7299">
        <w:rPr>
          <w:rFonts w:ascii="Arial" w:eastAsia="Times New Roman" w:hAnsi="Arial" w:cs="Arial"/>
          <w:sz w:val="24"/>
          <w:szCs w:val="24"/>
        </w:rPr>
        <w:t xml:space="preserve">, that the </w:t>
      </w:r>
      <w:r w:rsidR="001014E8" w:rsidRPr="002A7299">
        <w:rPr>
          <w:rFonts w:ascii="Arial" w:eastAsia="Times New Roman" w:hAnsi="Arial" w:cs="Arial"/>
          <w:sz w:val="24"/>
          <w:szCs w:val="24"/>
        </w:rPr>
        <w:t>governing body of the (</w:t>
      </w:r>
      <w:r w:rsidR="001014E8" w:rsidRPr="002A7299">
        <w:rPr>
          <w:rFonts w:ascii="Arial" w:eastAsia="Times New Roman" w:hAnsi="Arial" w:cs="Arial"/>
          <w:i/>
          <w:sz w:val="24"/>
          <w:szCs w:val="24"/>
        </w:rPr>
        <w:t>insert name of municipality</w:t>
      </w:r>
      <w:r w:rsidR="001014E8" w:rsidRPr="002A7299">
        <w:rPr>
          <w:rFonts w:ascii="Arial" w:eastAsia="Times New Roman" w:hAnsi="Arial" w:cs="Arial"/>
          <w:sz w:val="24"/>
          <w:szCs w:val="24"/>
        </w:rPr>
        <w:t>) in the county of (</w:t>
      </w:r>
      <w:r w:rsidR="001014E8" w:rsidRPr="002A7299">
        <w:rPr>
          <w:rFonts w:ascii="Arial" w:eastAsia="Times New Roman" w:hAnsi="Arial" w:cs="Arial"/>
          <w:i/>
          <w:sz w:val="24"/>
          <w:szCs w:val="24"/>
        </w:rPr>
        <w:t>insert name of county</w:t>
      </w:r>
      <w:r w:rsidR="001014E8" w:rsidRPr="002A7299">
        <w:rPr>
          <w:rFonts w:ascii="Arial" w:eastAsia="Times New Roman" w:hAnsi="Arial" w:cs="Arial"/>
          <w:sz w:val="24"/>
          <w:szCs w:val="24"/>
        </w:rPr>
        <w:t>) urg</w:t>
      </w:r>
      <w:r w:rsidR="00EF0C73" w:rsidRPr="002A7299">
        <w:rPr>
          <w:rFonts w:ascii="Arial" w:eastAsia="Times New Roman" w:hAnsi="Arial" w:cs="Arial"/>
          <w:sz w:val="24"/>
          <w:szCs w:val="24"/>
        </w:rPr>
        <w:t>e</w:t>
      </w:r>
      <w:r w:rsidR="00AB0C3C" w:rsidRPr="002A7299">
        <w:rPr>
          <w:rFonts w:ascii="Arial" w:eastAsia="Times New Roman" w:hAnsi="Arial" w:cs="Arial"/>
          <w:sz w:val="24"/>
          <w:szCs w:val="24"/>
        </w:rPr>
        <w:t>s</w:t>
      </w:r>
      <w:r w:rsidR="00EF0C73" w:rsidRPr="002A7299">
        <w:rPr>
          <w:rFonts w:ascii="Arial" w:eastAsia="Times New Roman" w:hAnsi="Arial" w:cs="Arial"/>
          <w:sz w:val="24"/>
          <w:szCs w:val="24"/>
        </w:rPr>
        <w:t xml:space="preserve"> the </w:t>
      </w:r>
      <w:r w:rsidR="00AB0C3C" w:rsidRPr="002A7299">
        <w:rPr>
          <w:rFonts w:ascii="Arial" w:eastAsia="Times New Roman" w:hAnsi="Arial" w:cs="Arial"/>
          <w:sz w:val="24"/>
          <w:szCs w:val="24"/>
        </w:rPr>
        <w:t>L</w:t>
      </w:r>
      <w:r w:rsidR="00EF0C73" w:rsidRPr="002A7299">
        <w:rPr>
          <w:rFonts w:ascii="Arial" w:eastAsia="Times New Roman" w:hAnsi="Arial" w:cs="Arial"/>
          <w:sz w:val="24"/>
          <w:szCs w:val="24"/>
        </w:rPr>
        <w:t xml:space="preserve">egislature to swiftly pass </w:t>
      </w:r>
      <w:r w:rsidR="002A0A1A" w:rsidRPr="002A7299">
        <w:rPr>
          <w:rFonts w:ascii="Arial" w:eastAsia="Times New Roman" w:hAnsi="Arial" w:cs="Arial"/>
          <w:sz w:val="24"/>
          <w:szCs w:val="24"/>
        </w:rPr>
        <w:t>this legislation</w:t>
      </w:r>
      <w:r w:rsidR="001014E8" w:rsidRPr="002A7299">
        <w:rPr>
          <w:rFonts w:ascii="Arial" w:eastAsia="Times New Roman" w:hAnsi="Arial" w:cs="Arial"/>
          <w:sz w:val="24"/>
          <w:szCs w:val="24"/>
        </w:rPr>
        <w:t xml:space="preserve"> </w:t>
      </w:r>
      <w:r w:rsidR="00EF0C73" w:rsidRPr="002A7299">
        <w:rPr>
          <w:rFonts w:ascii="Arial" w:eastAsia="Times New Roman" w:hAnsi="Arial" w:cs="Arial"/>
          <w:sz w:val="24"/>
          <w:szCs w:val="24"/>
        </w:rPr>
        <w:t>and Governor Murphy sign the legislat</w:t>
      </w:r>
      <w:r w:rsidR="00AB0C3C" w:rsidRPr="002A7299">
        <w:rPr>
          <w:rFonts w:ascii="Arial" w:eastAsia="Times New Roman" w:hAnsi="Arial" w:cs="Arial"/>
          <w:sz w:val="24"/>
          <w:szCs w:val="24"/>
        </w:rPr>
        <w:t>ion</w:t>
      </w:r>
      <w:r w:rsidR="00EF0C73" w:rsidRPr="002A7299">
        <w:rPr>
          <w:rFonts w:ascii="Arial" w:eastAsia="Times New Roman" w:hAnsi="Arial" w:cs="Arial"/>
          <w:sz w:val="24"/>
          <w:szCs w:val="24"/>
        </w:rPr>
        <w:t xml:space="preserve"> prior to passage of the FY2023 State budget; and</w:t>
      </w:r>
    </w:p>
    <w:p w:rsidR="008055D4" w:rsidRPr="002A7299" w:rsidRDefault="008055D4" w:rsidP="002A7299">
      <w:pPr>
        <w:spacing w:after="0" w:line="240" w:lineRule="auto"/>
        <w:rPr>
          <w:rFonts w:ascii="Arial" w:eastAsia="Times New Roman" w:hAnsi="Arial" w:cs="Arial"/>
          <w:sz w:val="24"/>
          <w:szCs w:val="24"/>
        </w:rPr>
      </w:pPr>
    </w:p>
    <w:p w:rsidR="00A64DFC" w:rsidRPr="002A7299" w:rsidRDefault="008055D4" w:rsidP="002A7299">
      <w:pPr>
        <w:spacing w:after="0" w:line="240" w:lineRule="auto"/>
        <w:rPr>
          <w:rFonts w:ascii="Arial" w:hAnsi="Arial" w:cs="Arial"/>
          <w:sz w:val="24"/>
          <w:szCs w:val="24"/>
        </w:rPr>
      </w:pPr>
      <w:r w:rsidRPr="002A7299">
        <w:rPr>
          <w:rFonts w:ascii="Arial" w:eastAsia="Times New Roman" w:hAnsi="Arial" w:cs="Arial"/>
          <w:b/>
          <w:sz w:val="24"/>
          <w:szCs w:val="24"/>
        </w:rPr>
        <w:t xml:space="preserve">BE IT FURTHER </w:t>
      </w:r>
      <w:r w:rsidR="00EF0C73" w:rsidRPr="002A7299">
        <w:rPr>
          <w:rFonts w:ascii="Arial" w:eastAsia="Times New Roman" w:hAnsi="Arial" w:cs="Arial"/>
          <w:b/>
          <w:sz w:val="24"/>
          <w:szCs w:val="24"/>
        </w:rPr>
        <w:t>RESOLVED</w:t>
      </w:r>
      <w:r w:rsidR="00EF0C73" w:rsidRPr="002A7299">
        <w:rPr>
          <w:rFonts w:ascii="Arial" w:eastAsia="Times New Roman" w:hAnsi="Arial" w:cs="Arial"/>
          <w:sz w:val="24"/>
          <w:szCs w:val="24"/>
        </w:rPr>
        <w:t xml:space="preserve"> that</w:t>
      </w:r>
      <w:r w:rsidRPr="002A7299">
        <w:rPr>
          <w:rFonts w:ascii="Arial" w:eastAsia="Times New Roman" w:hAnsi="Arial" w:cs="Arial"/>
          <w:sz w:val="24"/>
          <w:szCs w:val="24"/>
        </w:rPr>
        <w:t xml:space="preserve"> a copy of thi</w:t>
      </w:r>
      <w:r w:rsidR="00EF0C73" w:rsidRPr="002A7299">
        <w:rPr>
          <w:rFonts w:ascii="Arial" w:eastAsia="Times New Roman" w:hAnsi="Arial" w:cs="Arial"/>
          <w:sz w:val="24"/>
          <w:szCs w:val="24"/>
        </w:rPr>
        <w:t>s Resolution is forwarded to (</w:t>
      </w:r>
      <w:r w:rsidR="00EF0C73" w:rsidRPr="002A7299">
        <w:rPr>
          <w:rFonts w:ascii="Arial" w:eastAsia="Times New Roman" w:hAnsi="Arial" w:cs="Arial"/>
          <w:i/>
          <w:sz w:val="24"/>
          <w:szCs w:val="24"/>
        </w:rPr>
        <w:t>insert names of municipality’s Assembly representatives and Senator</w:t>
      </w:r>
      <w:r w:rsidR="00EF0C73" w:rsidRPr="002A7299">
        <w:rPr>
          <w:rFonts w:ascii="Arial" w:eastAsia="Times New Roman" w:hAnsi="Arial" w:cs="Arial"/>
          <w:sz w:val="24"/>
          <w:szCs w:val="24"/>
        </w:rPr>
        <w:t>), Senate President Scutari, Assembly Speaker Coughlin, Governor Murphy</w:t>
      </w:r>
      <w:r w:rsidR="00AB0C3C" w:rsidRPr="002A7299">
        <w:rPr>
          <w:rFonts w:ascii="Arial" w:eastAsia="Times New Roman" w:hAnsi="Arial" w:cs="Arial"/>
          <w:sz w:val="24"/>
          <w:szCs w:val="24"/>
        </w:rPr>
        <w:t>,</w:t>
      </w:r>
      <w:r w:rsidR="00EF0C73" w:rsidRPr="002A7299">
        <w:rPr>
          <w:rFonts w:ascii="Arial" w:eastAsia="Times New Roman" w:hAnsi="Arial" w:cs="Arial"/>
          <w:sz w:val="24"/>
          <w:szCs w:val="24"/>
        </w:rPr>
        <w:t xml:space="preserve"> and the League of Municipalities</w:t>
      </w:r>
      <w:r w:rsidRPr="002A7299">
        <w:rPr>
          <w:rFonts w:ascii="Arial" w:eastAsia="Times New Roman" w:hAnsi="Arial" w:cs="Arial"/>
          <w:sz w:val="24"/>
          <w:szCs w:val="24"/>
        </w:rPr>
        <w:t>.</w:t>
      </w:r>
    </w:p>
    <w:sectPr w:rsidR="00A64DFC" w:rsidRPr="002A729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C87C" w16cex:dateUtc="2022-02-11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B45F0" w16cid:durableId="25B0C8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D4"/>
    <w:rsid w:val="001014E8"/>
    <w:rsid w:val="002A0A1A"/>
    <w:rsid w:val="002A7299"/>
    <w:rsid w:val="00465B16"/>
    <w:rsid w:val="007241FA"/>
    <w:rsid w:val="008055D4"/>
    <w:rsid w:val="00963DD0"/>
    <w:rsid w:val="009D6742"/>
    <w:rsid w:val="00A64DFC"/>
    <w:rsid w:val="00AB0C3C"/>
    <w:rsid w:val="00EF0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3477"/>
  <w15:chartTrackingRefBased/>
  <w15:docId w15:val="{DBD2C7D1-F5C2-4245-BA39-B7F8BD5E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055D4"/>
  </w:style>
  <w:style w:type="paragraph" w:styleId="Revision">
    <w:name w:val="Revision"/>
    <w:hidden/>
    <w:uiPriority w:val="99"/>
    <w:semiHidden/>
    <w:rsid w:val="00AB0C3C"/>
    <w:pPr>
      <w:spacing w:after="0" w:line="240" w:lineRule="auto"/>
    </w:pPr>
  </w:style>
  <w:style w:type="character" w:styleId="CommentReference">
    <w:name w:val="annotation reference"/>
    <w:basedOn w:val="DefaultParagraphFont"/>
    <w:uiPriority w:val="99"/>
    <w:semiHidden/>
    <w:unhideWhenUsed/>
    <w:rsid w:val="00AB0C3C"/>
    <w:rPr>
      <w:sz w:val="16"/>
      <w:szCs w:val="16"/>
    </w:rPr>
  </w:style>
  <w:style w:type="paragraph" w:styleId="CommentText">
    <w:name w:val="annotation text"/>
    <w:basedOn w:val="Normal"/>
    <w:link w:val="CommentTextChar"/>
    <w:uiPriority w:val="99"/>
    <w:semiHidden/>
    <w:unhideWhenUsed/>
    <w:rsid w:val="00AB0C3C"/>
    <w:pPr>
      <w:spacing w:line="240" w:lineRule="auto"/>
    </w:pPr>
    <w:rPr>
      <w:sz w:val="20"/>
      <w:szCs w:val="20"/>
    </w:rPr>
  </w:style>
  <w:style w:type="character" w:customStyle="1" w:styleId="CommentTextChar">
    <w:name w:val="Comment Text Char"/>
    <w:basedOn w:val="DefaultParagraphFont"/>
    <w:link w:val="CommentText"/>
    <w:uiPriority w:val="99"/>
    <w:semiHidden/>
    <w:rsid w:val="00AB0C3C"/>
    <w:rPr>
      <w:sz w:val="20"/>
      <w:szCs w:val="20"/>
    </w:rPr>
  </w:style>
  <w:style w:type="paragraph" w:styleId="CommentSubject">
    <w:name w:val="annotation subject"/>
    <w:basedOn w:val="CommentText"/>
    <w:next w:val="CommentText"/>
    <w:link w:val="CommentSubjectChar"/>
    <w:uiPriority w:val="99"/>
    <w:semiHidden/>
    <w:unhideWhenUsed/>
    <w:rsid w:val="00AB0C3C"/>
    <w:rPr>
      <w:b/>
      <w:bCs/>
    </w:rPr>
  </w:style>
  <w:style w:type="character" w:customStyle="1" w:styleId="CommentSubjectChar">
    <w:name w:val="Comment Subject Char"/>
    <w:basedOn w:val="CommentTextChar"/>
    <w:link w:val="CommentSubject"/>
    <w:uiPriority w:val="99"/>
    <w:semiHidden/>
    <w:rsid w:val="00AB0C3C"/>
    <w:rPr>
      <w:b/>
      <w:bCs/>
      <w:sz w:val="20"/>
      <w:szCs w:val="20"/>
    </w:rPr>
  </w:style>
  <w:style w:type="paragraph" w:styleId="BalloonText">
    <w:name w:val="Balloon Text"/>
    <w:basedOn w:val="Normal"/>
    <w:link w:val="BalloonTextChar"/>
    <w:uiPriority w:val="99"/>
    <w:semiHidden/>
    <w:unhideWhenUsed/>
    <w:rsid w:val="002A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Buckelew</dc:creator>
  <cp:keywords/>
  <dc:description/>
  <cp:lastModifiedBy>Lori Buckelew</cp:lastModifiedBy>
  <cp:revision>2</cp:revision>
  <cp:lastPrinted>2022-02-11T16:55:00Z</cp:lastPrinted>
  <dcterms:created xsi:type="dcterms:W3CDTF">2022-02-11T17:06:00Z</dcterms:created>
  <dcterms:modified xsi:type="dcterms:W3CDTF">2022-02-11T17:06:00Z</dcterms:modified>
</cp:coreProperties>
</file>