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AE06" w14:textId="39F651D4" w:rsidR="003F174B" w:rsidRDefault="003F174B" w:rsidP="003F174B">
      <w:pPr>
        <w:spacing w:line="236" w:lineRule="auto"/>
        <w:ind w:right="36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E20BB">
        <w:rPr>
          <w:rFonts w:ascii="Times New Roman" w:eastAsia="Times New Roman" w:hAnsi="Times New Roman" w:cs="Times New Roman"/>
          <w:b/>
          <w:sz w:val="24"/>
          <w:szCs w:val="24"/>
        </w:rPr>
        <w:t>Resolution Calling for the Restoration of Energy Taxes to Municipalities</w:t>
      </w:r>
    </w:p>
    <w:p w14:paraId="6389D67C" w14:textId="77777777" w:rsidR="003F174B" w:rsidRDefault="003F174B" w:rsidP="003F174B">
      <w:pPr>
        <w:spacing w:line="236" w:lineRule="auto"/>
        <w:ind w:righ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A856621" w14:textId="025DCCE3" w:rsidR="003F174B" w:rsidRPr="005F3D67" w:rsidRDefault="003F174B" w:rsidP="003F174B">
      <w:pPr>
        <w:spacing w:line="236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5F3D67">
        <w:rPr>
          <w:rFonts w:ascii="Times New Roman" w:eastAsia="Times New Roman" w:hAnsi="Times New Roman" w:cs="Times New Roman"/>
          <w:b/>
          <w:sz w:val="24"/>
        </w:rPr>
        <w:t>WHEREAS,</w:t>
      </w:r>
      <w:proofErr w:type="gramEnd"/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taxes on gas and electric utilities were originally collected by the host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municipalities to be used for local purposes and to compensate the public for the use of their rights of way; and</w:t>
      </w:r>
    </w:p>
    <w:p w14:paraId="3AABC73F" w14:textId="77777777" w:rsidR="003F174B" w:rsidRPr="005F3D67" w:rsidRDefault="003F174B" w:rsidP="003F174B">
      <w:pPr>
        <w:spacing w:line="290" w:lineRule="exact"/>
        <w:rPr>
          <w:rFonts w:ascii="Times New Roman" w:eastAsia="Times New Roman" w:hAnsi="Times New Roman" w:cs="Times New Roman"/>
        </w:rPr>
      </w:pPr>
    </w:p>
    <w:p w14:paraId="6B078BC2" w14:textId="77777777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 xml:space="preserve">WHEREAS, </w:t>
      </w:r>
      <w:r w:rsidRPr="005F3D67">
        <w:rPr>
          <w:rFonts w:ascii="Times New Roman" w:eastAsia="Times New Roman" w:hAnsi="Times New Roman" w:cs="Times New Roman"/>
          <w:sz w:val="24"/>
        </w:rPr>
        <w:t>when the State made itself the collection agent for these taxes, it promised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to dedicate the proceeds to municipal property tax relief; since, just as municipalities collect property taxes for the benefit of school districts, counties and other entities; the State is supposed to collect Energy Taxes for the benefit of municipal governments; and</w:t>
      </w:r>
    </w:p>
    <w:p w14:paraId="1B898372" w14:textId="77777777" w:rsidR="003F174B" w:rsidRPr="005F3D67" w:rsidRDefault="003F174B" w:rsidP="003F174B">
      <w:pPr>
        <w:spacing w:line="294" w:lineRule="exact"/>
        <w:rPr>
          <w:rFonts w:ascii="Times New Roman" w:eastAsia="Times New Roman" w:hAnsi="Times New Roman" w:cs="Times New Roman"/>
        </w:rPr>
      </w:pPr>
    </w:p>
    <w:p w14:paraId="05846A89" w14:textId="7A97FFA3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>WHEREAS</w:t>
      </w:r>
      <w:r w:rsidRPr="005F3D67">
        <w:rPr>
          <w:rFonts w:ascii="Times New Roman" w:eastAsia="Times New Roman" w:hAnsi="Times New Roman" w:cs="Times New Roman"/>
          <w:sz w:val="24"/>
        </w:rPr>
        <w:t>, for years State budget makers have diverted funding from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Energy Taxes to fund State programs; and instead of being spent on local programs and services and used to offset property taxes, the money has been spent as successive Legislatures and Administrations have seen fit; and</w:t>
      </w:r>
    </w:p>
    <w:p w14:paraId="43F7AD23" w14:textId="77777777" w:rsidR="003F174B" w:rsidRPr="005F3D67" w:rsidRDefault="003F174B" w:rsidP="003F174B">
      <w:pPr>
        <w:spacing w:line="290" w:lineRule="exact"/>
        <w:rPr>
          <w:rFonts w:ascii="Times New Roman" w:eastAsia="Times New Roman" w:hAnsi="Times New Roman" w:cs="Times New Roman"/>
        </w:rPr>
      </w:pPr>
    </w:p>
    <w:p w14:paraId="0FB9E75E" w14:textId="34371A75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 xml:space="preserve">WHEREAS, </w:t>
      </w:r>
      <w:r w:rsidRPr="005F3D67">
        <w:rPr>
          <w:rFonts w:ascii="Times New Roman" w:eastAsia="Times New Roman" w:hAnsi="Times New Roman" w:cs="Times New Roman"/>
          <w:sz w:val="24"/>
        </w:rPr>
        <w:t>while the State may need to have the right to override the statutory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 xml:space="preserve">dedication of these revenues to local governments, </w:t>
      </w:r>
      <w:proofErr w:type="gramStart"/>
      <w:r w:rsidRPr="005F3D67">
        <w:rPr>
          <w:rFonts w:ascii="Times New Roman" w:eastAsia="Times New Roman" w:hAnsi="Times New Roman" w:cs="Times New Roman"/>
          <w:sz w:val="24"/>
        </w:rPr>
        <w:t>in order to</w:t>
      </w:r>
      <w:proofErr w:type="gramEnd"/>
      <w:r w:rsidRPr="005F3D67">
        <w:rPr>
          <w:rFonts w:ascii="Times New Roman" w:eastAsia="Times New Roman" w:hAnsi="Times New Roman" w:cs="Times New Roman"/>
          <w:sz w:val="24"/>
        </w:rPr>
        <w:t xml:space="preserve"> deal with emergencies and crises that may occur; current State </w:t>
      </w:r>
      <w:r w:rsidRPr="005F3D67">
        <w:rPr>
          <w:rFonts w:ascii="Times New Roman" w:eastAsia="Times New Roman" w:hAnsi="Times New Roman" w:cs="Times New Roman"/>
          <w:noProof/>
          <w:sz w:val="24"/>
        </w:rPr>
        <w:t>policymakers</w:t>
      </w:r>
      <w:r w:rsidRPr="005F3D67">
        <w:rPr>
          <w:rFonts w:ascii="Times New Roman" w:eastAsia="Times New Roman" w:hAnsi="Times New Roman" w:cs="Times New Roman"/>
          <w:sz w:val="24"/>
        </w:rPr>
        <w:t xml:space="preserve"> should not exercise that right automatically; and</w:t>
      </w:r>
    </w:p>
    <w:p w14:paraId="69EDB7D8" w14:textId="77777777" w:rsidR="003F174B" w:rsidRPr="005F3D67" w:rsidRDefault="003F174B" w:rsidP="003F174B">
      <w:pPr>
        <w:spacing w:line="278" w:lineRule="exact"/>
        <w:rPr>
          <w:rFonts w:ascii="Times New Roman" w:eastAsia="Times New Roman" w:hAnsi="Times New Roman" w:cs="Times New Roman"/>
        </w:rPr>
      </w:pPr>
    </w:p>
    <w:p w14:paraId="5FB2CA3C" w14:textId="77777777" w:rsidR="003F174B" w:rsidRPr="005F3D67" w:rsidRDefault="003F174B" w:rsidP="003F174B">
      <w:pPr>
        <w:spacing w:line="0" w:lineRule="atLeast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>WHEREAS</w:t>
      </w:r>
      <w:r w:rsidRPr="005F3D67">
        <w:rPr>
          <w:rFonts w:ascii="Times New Roman" w:eastAsia="Times New Roman" w:hAnsi="Times New Roman" w:cs="Times New Roman"/>
          <w:sz w:val="24"/>
        </w:rPr>
        <w:t>, while that right should be the exception, it has become the rule; and</w:t>
      </w:r>
    </w:p>
    <w:p w14:paraId="690547CC" w14:textId="77777777" w:rsidR="003F174B" w:rsidRPr="005F3D67" w:rsidRDefault="003F174B" w:rsidP="003F174B">
      <w:pPr>
        <w:spacing w:line="288" w:lineRule="exact"/>
        <w:rPr>
          <w:rFonts w:ascii="Times New Roman" w:eastAsia="Times New Roman" w:hAnsi="Times New Roman" w:cs="Times New Roman"/>
        </w:rPr>
      </w:pPr>
    </w:p>
    <w:p w14:paraId="0AA03B73" w14:textId="2DC009D0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 xml:space="preserve">WHEREAS, </w:t>
      </w:r>
      <w:r w:rsidRPr="005F3D67">
        <w:rPr>
          <w:rFonts w:ascii="Times New Roman" w:eastAsia="Times New Roman" w:hAnsi="Times New Roman" w:cs="Times New Roman"/>
          <w:sz w:val="24"/>
        </w:rPr>
        <w:t xml:space="preserve">by </w:t>
      </w:r>
      <w:r w:rsidR="004A74EF">
        <w:rPr>
          <w:rFonts w:ascii="Times New Roman" w:eastAsia="Times New Roman" w:hAnsi="Times New Roman" w:cs="Times New Roman"/>
          <w:sz w:val="24"/>
        </w:rPr>
        <w:t>keeping</w:t>
      </w:r>
      <w:r w:rsidR="00DF3B9F">
        <w:rPr>
          <w:rFonts w:ascii="Times New Roman" w:eastAsia="Times New Roman" w:hAnsi="Times New Roman" w:cs="Times New Roman"/>
          <w:sz w:val="24"/>
        </w:rPr>
        <w:t xml:space="preserve"> </w:t>
      </w:r>
      <w:r w:rsidR="006C4C6C">
        <w:rPr>
          <w:rFonts w:ascii="Times New Roman" w:eastAsia="Times New Roman" w:hAnsi="Times New Roman" w:cs="Times New Roman"/>
          <w:sz w:val="24"/>
        </w:rPr>
        <w:t xml:space="preserve">flat funding </w:t>
      </w:r>
      <w:r w:rsidR="004A74EF">
        <w:rPr>
          <w:rFonts w:ascii="Times New Roman" w:eastAsia="Times New Roman" w:hAnsi="Times New Roman" w:cs="Times New Roman"/>
          <w:sz w:val="24"/>
        </w:rPr>
        <w:t xml:space="preserve">of </w:t>
      </w:r>
      <w:r w:rsidR="006C4C6C">
        <w:rPr>
          <w:rFonts w:ascii="Times New Roman" w:eastAsia="Times New Roman" w:hAnsi="Times New Roman" w:cs="Times New Roman"/>
          <w:sz w:val="24"/>
        </w:rPr>
        <w:t xml:space="preserve">the appropriation for </w:t>
      </w:r>
      <w:r w:rsidRPr="005F3D67">
        <w:rPr>
          <w:rFonts w:ascii="Times New Roman" w:eastAsia="Times New Roman" w:hAnsi="Times New Roman" w:cs="Times New Roman"/>
          <w:sz w:val="24"/>
        </w:rPr>
        <w:t>CMPTRA</w:t>
      </w:r>
      <w:r w:rsidR="006C4C6C">
        <w:rPr>
          <w:rFonts w:ascii="Times New Roman" w:eastAsia="Times New Roman" w:hAnsi="Times New Roman" w:cs="Times New Roman"/>
          <w:sz w:val="24"/>
        </w:rPr>
        <w:t xml:space="preserve"> year-over-</w:t>
      </w:r>
      <w:r w:rsidR="00DF3B9F">
        <w:rPr>
          <w:rFonts w:ascii="Times New Roman" w:eastAsia="Times New Roman" w:hAnsi="Times New Roman" w:cs="Times New Roman"/>
          <w:sz w:val="24"/>
        </w:rPr>
        <w:t>year</w:t>
      </w:r>
      <w:r w:rsidR="00DF3B9F" w:rsidRPr="005F3D67">
        <w:rPr>
          <w:rFonts w:ascii="Times New Roman" w:eastAsia="Times New Roman" w:hAnsi="Times New Roman" w:cs="Times New Roman"/>
          <w:sz w:val="24"/>
        </w:rPr>
        <w:t>, State</w:t>
      </w:r>
      <w:r w:rsidRPr="005F3D67">
        <w:rPr>
          <w:rFonts w:ascii="Times New Roman" w:eastAsia="Times New Roman" w:hAnsi="Times New Roman" w:cs="Times New Roman"/>
          <w:sz w:val="24"/>
        </w:rPr>
        <w:t xml:space="preserve"> Budget makers have been able to continue collecting Energy Taxes, while keeping additional revenue that should have been returned to provide property tax relief; and</w:t>
      </w:r>
    </w:p>
    <w:p w14:paraId="40155231" w14:textId="77777777" w:rsidR="003F174B" w:rsidRPr="005F3D67" w:rsidRDefault="003F174B" w:rsidP="003F174B">
      <w:pPr>
        <w:spacing w:line="290" w:lineRule="exact"/>
        <w:rPr>
          <w:rFonts w:ascii="Times New Roman" w:eastAsia="Times New Roman" w:hAnsi="Times New Roman" w:cs="Times New Roman"/>
        </w:rPr>
      </w:pPr>
    </w:p>
    <w:p w14:paraId="5D02F0B3" w14:textId="0EF2C649" w:rsidR="007214CE" w:rsidRDefault="006E5850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 w:rsidR="009946F7">
        <w:rPr>
          <w:rFonts w:ascii="Times New Roman" w:eastAsia="Times New Roman" w:hAnsi="Times New Roman" w:cs="Times New Roman"/>
          <w:bCs/>
          <w:sz w:val="24"/>
        </w:rPr>
        <w:t xml:space="preserve">in SFY 2023, the State did provide some </w:t>
      </w:r>
      <w:r w:rsidR="00DF3B9F">
        <w:rPr>
          <w:rFonts w:ascii="Times New Roman" w:eastAsia="Times New Roman" w:hAnsi="Times New Roman" w:cs="Times New Roman"/>
          <w:bCs/>
          <w:sz w:val="24"/>
        </w:rPr>
        <w:t>much-needed</w:t>
      </w:r>
      <w:r w:rsidR="00960A11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946F7">
        <w:rPr>
          <w:rFonts w:ascii="Times New Roman" w:eastAsia="Times New Roman" w:hAnsi="Times New Roman" w:cs="Times New Roman"/>
          <w:bCs/>
          <w:sz w:val="24"/>
        </w:rPr>
        <w:t xml:space="preserve">relief in the </w:t>
      </w:r>
      <w:r w:rsidR="00515ECB">
        <w:rPr>
          <w:rFonts w:ascii="Times New Roman" w:eastAsia="Times New Roman" w:hAnsi="Times New Roman" w:cs="Times New Roman"/>
          <w:bCs/>
          <w:sz w:val="24"/>
        </w:rPr>
        <w:t xml:space="preserve">allocation </w:t>
      </w:r>
      <w:r w:rsidR="009A31A6">
        <w:rPr>
          <w:rFonts w:ascii="Times New Roman" w:eastAsia="Times New Roman" w:hAnsi="Times New Roman" w:cs="Times New Roman"/>
          <w:bCs/>
          <w:sz w:val="24"/>
        </w:rPr>
        <w:t>of $75</w:t>
      </w:r>
      <w:r w:rsidR="007214CE">
        <w:rPr>
          <w:rFonts w:ascii="Times New Roman" w:eastAsia="Times New Roman" w:hAnsi="Times New Roman" w:cs="Times New Roman"/>
          <w:bCs/>
          <w:sz w:val="24"/>
        </w:rPr>
        <w:t xml:space="preserve"> million </w:t>
      </w:r>
      <w:r w:rsidR="00515ECB">
        <w:rPr>
          <w:rFonts w:ascii="Times New Roman" w:eastAsia="Times New Roman" w:hAnsi="Times New Roman" w:cs="Times New Roman"/>
          <w:bCs/>
          <w:sz w:val="24"/>
        </w:rPr>
        <w:t xml:space="preserve">of new funds identified as the Municipal Relief </w:t>
      </w:r>
      <w:r w:rsidR="0064230D">
        <w:rPr>
          <w:rFonts w:ascii="Times New Roman" w:eastAsia="Times New Roman" w:hAnsi="Times New Roman" w:cs="Times New Roman"/>
          <w:bCs/>
          <w:sz w:val="24"/>
        </w:rPr>
        <w:t>Fund</w:t>
      </w:r>
      <w:r w:rsidR="00C44857">
        <w:rPr>
          <w:rFonts w:ascii="Times New Roman" w:eastAsia="Times New Roman" w:hAnsi="Times New Roman" w:cs="Times New Roman"/>
          <w:bCs/>
          <w:sz w:val="24"/>
        </w:rPr>
        <w:t>;</w:t>
      </w:r>
      <w:r w:rsidR="008B08D0">
        <w:rPr>
          <w:rFonts w:ascii="Times New Roman" w:eastAsia="Times New Roman" w:hAnsi="Times New Roman" w:cs="Times New Roman"/>
          <w:bCs/>
          <w:sz w:val="24"/>
        </w:rPr>
        <w:t xml:space="preserve"> and</w:t>
      </w:r>
    </w:p>
    <w:p w14:paraId="1F27FC1D" w14:textId="77777777" w:rsidR="007214CE" w:rsidRDefault="007214CE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7C4005AA" w14:textId="1FBD7023" w:rsidR="007214CE" w:rsidRPr="007214CE" w:rsidRDefault="007214CE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bCs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>WHEREAS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64230D">
        <w:rPr>
          <w:rFonts w:ascii="Times New Roman" w:eastAsia="Times New Roman" w:hAnsi="Times New Roman" w:cs="Times New Roman"/>
          <w:bCs/>
          <w:sz w:val="24"/>
        </w:rPr>
        <w:t xml:space="preserve">in SFY 2024, the State </w:t>
      </w:r>
      <w:r w:rsidR="00E77B0F">
        <w:rPr>
          <w:rFonts w:ascii="Times New Roman" w:eastAsia="Times New Roman" w:hAnsi="Times New Roman" w:cs="Times New Roman"/>
          <w:bCs/>
          <w:sz w:val="24"/>
        </w:rPr>
        <w:t xml:space="preserve">allocated </w:t>
      </w:r>
      <w:r w:rsidR="00154435">
        <w:rPr>
          <w:rFonts w:ascii="Times New Roman" w:eastAsia="Times New Roman" w:hAnsi="Times New Roman" w:cs="Times New Roman"/>
          <w:bCs/>
          <w:sz w:val="24"/>
        </w:rPr>
        <w:t>$150 million in Municipal Relief Funds</w:t>
      </w:r>
      <w:r w:rsidR="00DC65F3">
        <w:rPr>
          <w:rFonts w:ascii="Times New Roman" w:eastAsia="Times New Roman" w:hAnsi="Times New Roman" w:cs="Times New Roman"/>
          <w:bCs/>
          <w:sz w:val="24"/>
        </w:rPr>
        <w:t>, however,</w:t>
      </w:r>
      <w:r w:rsidR="00E77B0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FD6101">
        <w:rPr>
          <w:rFonts w:ascii="Times New Roman" w:eastAsia="Times New Roman" w:hAnsi="Times New Roman" w:cs="Times New Roman"/>
          <w:bCs/>
          <w:sz w:val="24"/>
        </w:rPr>
        <w:t xml:space="preserve">in </w:t>
      </w:r>
      <w:r w:rsidR="00E77B0F">
        <w:rPr>
          <w:rFonts w:ascii="Times New Roman" w:eastAsia="Times New Roman" w:hAnsi="Times New Roman" w:cs="Times New Roman"/>
          <w:bCs/>
          <w:sz w:val="24"/>
        </w:rPr>
        <w:t>SFY 2025 and</w:t>
      </w:r>
      <w:r w:rsidR="00960A11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E77B0F">
        <w:rPr>
          <w:rFonts w:ascii="Times New Roman" w:eastAsia="Times New Roman" w:hAnsi="Times New Roman" w:cs="Times New Roman"/>
          <w:bCs/>
          <w:sz w:val="24"/>
        </w:rPr>
        <w:t>as proposed in SFY 2026</w:t>
      </w:r>
      <w:r w:rsidR="00FD2A0D">
        <w:rPr>
          <w:rFonts w:ascii="Times New Roman" w:eastAsia="Times New Roman" w:hAnsi="Times New Roman" w:cs="Times New Roman"/>
          <w:bCs/>
          <w:sz w:val="24"/>
        </w:rPr>
        <w:t>, no allocation will exist</w:t>
      </w:r>
      <w:r w:rsidR="008B08D0">
        <w:rPr>
          <w:rFonts w:ascii="Times New Roman" w:eastAsia="Times New Roman" w:hAnsi="Times New Roman" w:cs="Times New Roman"/>
          <w:bCs/>
          <w:sz w:val="24"/>
        </w:rPr>
        <w:t>;</w:t>
      </w:r>
      <w:r w:rsidR="00FD2A0D">
        <w:rPr>
          <w:rFonts w:ascii="Times New Roman" w:eastAsia="Times New Roman" w:hAnsi="Times New Roman" w:cs="Times New Roman"/>
          <w:bCs/>
          <w:sz w:val="24"/>
        </w:rPr>
        <w:t xml:space="preserve"> and </w:t>
      </w:r>
    </w:p>
    <w:p w14:paraId="41B045ED" w14:textId="54D8E076" w:rsidR="006E5850" w:rsidRPr="009946F7" w:rsidRDefault="009A31A6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0CFEEA1C" w14:textId="4B6F9D00" w:rsidR="003F174B" w:rsidRPr="005F3D67" w:rsidRDefault="5F788BD3" w:rsidP="4038761A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28F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, in</w:t>
      </w:r>
      <w:r w:rsidR="00AF0493" w:rsidRPr="4038761A">
        <w:rPr>
          <w:rFonts w:ascii="Times New Roman" w:eastAsia="Times New Roman" w:hAnsi="Times New Roman" w:cs="Times New Roman"/>
          <w:sz w:val="24"/>
          <w:szCs w:val="24"/>
        </w:rPr>
        <w:t xml:space="preserve"> SFY 202</w:t>
      </w:r>
      <w:r w:rsidR="00E32BF6" w:rsidRPr="4038761A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0493" w:rsidRPr="40387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3FCF" w:rsidRPr="4038761A">
        <w:rPr>
          <w:rFonts w:ascii="Times New Roman" w:eastAsia="Times New Roman" w:hAnsi="Times New Roman" w:cs="Times New Roman"/>
          <w:sz w:val="24"/>
          <w:szCs w:val="24"/>
        </w:rPr>
        <w:t>the Energy Tax Receipts Program should have received over $3</w:t>
      </w:r>
      <w:r w:rsidR="008342A0" w:rsidRPr="4038761A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511C" w:rsidRPr="4038761A">
        <w:rPr>
          <w:rFonts w:ascii="Times New Roman" w:eastAsia="Times New Roman" w:hAnsi="Times New Roman" w:cs="Times New Roman"/>
          <w:sz w:val="24"/>
          <w:szCs w:val="24"/>
        </w:rPr>
        <w:t>0 million</w:t>
      </w:r>
      <w:r w:rsidR="00E32BF6" w:rsidRPr="4038761A">
        <w:rPr>
          <w:rFonts w:ascii="Times New Roman" w:eastAsia="Times New Roman" w:hAnsi="Times New Roman" w:cs="Times New Roman"/>
          <w:sz w:val="24"/>
          <w:szCs w:val="24"/>
        </w:rPr>
        <w:t xml:space="preserve"> to restore municipalities </w:t>
      </w:r>
      <w:r w:rsidR="00726378" w:rsidRPr="4038761A">
        <w:rPr>
          <w:rFonts w:ascii="Times New Roman" w:eastAsia="Times New Roman" w:hAnsi="Times New Roman" w:cs="Times New Roman"/>
          <w:sz w:val="24"/>
          <w:szCs w:val="24"/>
        </w:rPr>
        <w:t xml:space="preserve">back to 2008 levels, however, </w:t>
      </w:r>
      <w:r w:rsidR="003F174B" w:rsidRPr="4038761A">
        <w:rPr>
          <w:rFonts w:ascii="Times New Roman" w:eastAsia="Times New Roman" w:hAnsi="Times New Roman" w:cs="Times New Roman"/>
          <w:sz w:val="24"/>
          <w:szCs w:val="24"/>
        </w:rPr>
        <w:t>the State’s diversion of Energy Taxes has continued to grow</w:t>
      </w:r>
      <w:r w:rsidR="00CB5D6D" w:rsidRPr="40387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378" w:rsidRPr="4038761A">
        <w:rPr>
          <w:rFonts w:ascii="Times New Roman" w:eastAsia="Times New Roman" w:hAnsi="Times New Roman" w:cs="Times New Roman"/>
          <w:sz w:val="24"/>
          <w:szCs w:val="24"/>
        </w:rPr>
        <w:t>cau</w:t>
      </w:r>
      <w:r w:rsidR="0064233A" w:rsidRPr="4038761A">
        <w:rPr>
          <w:rFonts w:ascii="Times New Roman" w:eastAsia="Times New Roman" w:hAnsi="Times New Roman" w:cs="Times New Roman"/>
          <w:sz w:val="24"/>
          <w:szCs w:val="24"/>
        </w:rPr>
        <w:t>sing more of a financial gap</w:t>
      </w:r>
      <w:r w:rsidR="003F174B" w:rsidRPr="4038761A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263BF378" w14:textId="77777777" w:rsidR="003F174B" w:rsidRPr="005F3D67" w:rsidRDefault="003F174B" w:rsidP="003F174B">
      <w:pPr>
        <w:spacing w:line="290" w:lineRule="exact"/>
        <w:rPr>
          <w:rFonts w:ascii="Times New Roman" w:eastAsia="Times New Roman" w:hAnsi="Times New Roman" w:cs="Times New Roman"/>
        </w:rPr>
      </w:pPr>
    </w:p>
    <w:p w14:paraId="64F80B0C" w14:textId="5286EEC5" w:rsidR="003F174B" w:rsidRPr="005F3D67" w:rsidRDefault="003F174B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 xml:space="preserve">WHEREAS, </w:t>
      </w:r>
      <w:r w:rsidRPr="005F3D67">
        <w:rPr>
          <w:rFonts w:ascii="Times New Roman" w:eastAsia="Times New Roman" w:hAnsi="Times New Roman" w:cs="Times New Roman"/>
          <w:sz w:val="24"/>
        </w:rPr>
        <w:t xml:space="preserve">the cumulative impact of years of </w:t>
      </w:r>
      <w:r w:rsidR="000017C0">
        <w:rPr>
          <w:rFonts w:ascii="Times New Roman" w:eastAsia="Times New Roman" w:hAnsi="Times New Roman" w:cs="Times New Roman"/>
          <w:sz w:val="24"/>
        </w:rPr>
        <w:t xml:space="preserve">flat funding and </w:t>
      </w:r>
      <w:r w:rsidRPr="005F3D67">
        <w:rPr>
          <w:rFonts w:ascii="Times New Roman" w:eastAsia="Times New Roman" w:hAnsi="Times New Roman" w:cs="Times New Roman"/>
          <w:sz w:val="24"/>
        </w:rPr>
        <w:t>underfunding has left many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municipalities with serious needs and burdensome property taxes; and</w:t>
      </w:r>
    </w:p>
    <w:p w14:paraId="1ACCBE01" w14:textId="77777777" w:rsidR="003F174B" w:rsidRDefault="003F174B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BA1DC65" w14:textId="77777777" w:rsidR="003F174B" w:rsidRDefault="003F174B" w:rsidP="003F174B">
      <w:pPr>
        <w:spacing w:line="234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t xml:space="preserve">WHEREAS, </w:t>
      </w:r>
      <w:r w:rsidRPr="005F3D67">
        <w:rPr>
          <w:rFonts w:ascii="Times New Roman" w:eastAsia="Times New Roman" w:hAnsi="Times New Roman" w:cs="Times New Roman"/>
          <w:sz w:val="24"/>
        </w:rPr>
        <w:t xml:space="preserve">local elected officials are in the best position to decide the best </w:t>
      </w:r>
      <w:r w:rsidRPr="005F3D67">
        <w:rPr>
          <w:rFonts w:ascii="Times New Roman" w:eastAsia="Times New Roman" w:hAnsi="Times New Roman" w:cs="Times New Roman"/>
          <w:noProof/>
          <w:sz w:val="24"/>
        </w:rPr>
        <w:t>use of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these resources, which were always intended to fund local programs and services.</w:t>
      </w:r>
    </w:p>
    <w:p w14:paraId="4B90D2BA" w14:textId="77777777" w:rsidR="003F174B" w:rsidRDefault="003F174B" w:rsidP="003F174B">
      <w:pPr>
        <w:spacing w:line="3" w:lineRule="exact"/>
        <w:rPr>
          <w:rFonts w:ascii="Times New Roman" w:eastAsia="Times New Roman" w:hAnsi="Times New Roman" w:cs="Times New Roman"/>
        </w:rPr>
      </w:pPr>
      <w:bookmarkStart w:id="0" w:name="page10"/>
      <w:bookmarkEnd w:id="0"/>
    </w:p>
    <w:p w14:paraId="0DF100B7" w14:textId="77777777" w:rsidR="003F174B" w:rsidRDefault="003F174B" w:rsidP="003F174B">
      <w:pPr>
        <w:spacing w:line="3" w:lineRule="exact"/>
        <w:rPr>
          <w:rFonts w:ascii="Times New Roman" w:eastAsia="Times New Roman" w:hAnsi="Times New Roman" w:cs="Times New Roman"/>
        </w:rPr>
      </w:pPr>
    </w:p>
    <w:p w14:paraId="5A2BF2B3" w14:textId="77777777" w:rsidR="00D4540B" w:rsidRDefault="00D4540B" w:rsidP="003F174B">
      <w:pPr>
        <w:spacing w:line="236" w:lineRule="auto"/>
        <w:ind w:right="36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04DB40" w14:textId="5B6F37AA" w:rsidR="003F174B" w:rsidRPr="005F3D67" w:rsidRDefault="003F174B" w:rsidP="4038761A">
      <w:pPr>
        <w:spacing w:line="236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03876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NOW, THEREFORE, </w:t>
      </w:r>
      <w:proofErr w:type="gramStart"/>
      <w:r w:rsidRPr="4038761A">
        <w:rPr>
          <w:rFonts w:ascii="Times New Roman" w:eastAsia="Times New Roman" w:hAnsi="Times New Roman" w:cs="Times New Roman"/>
          <w:b/>
          <w:bCs/>
          <w:sz w:val="24"/>
          <w:szCs w:val="24"/>
        </w:rPr>
        <w:t>BE IT</w:t>
      </w:r>
      <w:proofErr w:type="gramEnd"/>
      <w:r w:rsidRPr="403876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RESOLVED, 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that the</w:t>
      </w:r>
      <w:r w:rsidR="001168EE" w:rsidRPr="403876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8EE" w:rsidRPr="4038761A">
        <w:rPr>
          <w:rFonts w:ascii="Times New Roman" w:hAnsi="Times New Roman" w:cs="Times New Roman"/>
          <w:sz w:val="24"/>
          <w:szCs w:val="24"/>
        </w:rPr>
        <w:t>[</w:t>
      </w:r>
      <w:r w:rsidR="7DB75DF8" w:rsidRPr="0042328F">
        <w:rPr>
          <w:rFonts w:ascii="Times New Roman" w:hAnsi="Times New Roman" w:cs="Times New Roman"/>
          <w:i/>
          <w:iCs/>
          <w:sz w:val="24"/>
          <w:szCs w:val="24"/>
        </w:rPr>
        <w:t>Insert Name of Municipality</w:t>
      </w:r>
      <w:r w:rsidR="001168EE" w:rsidRPr="4038761A">
        <w:rPr>
          <w:rFonts w:ascii="Times New Roman" w:hAnsi="Times New Roman" w:cs="Times New Roman"/>
          <w:sz w:val="24"/>
          <w:szCs w:val="24"/>
        </w:rPr>
        <w:t>]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,</w:t>
      </w:r>
      <w:r w:rsidR="3D7E30ED" w:rsidRPr="4038761A">
        <w:rPr>
          <w:rFonts w:ascii="Times New Roman" w:eastAsia="Times New Roman" w:hAnsi="Times New Roman" w:cs="Times New Roman"/>
          <w:sz w:val="24"/>
          <w:szCs w:val="24"/>
        </w:rPr>
        <w:t xml:space="preserve"> in the county of [</w:t>
      </w:r>
      <w:r w:rsidR="3D7E30ED" w:rsidRPr="0042328F">
        <w:rPr>
          <w:rFonts w:ascii="Times New Roman" w:eastAsia="Times New Roman" w:hAnsi="Times New Roman" w:cs="Times New Roman"/>
          <w:i/>
          <w:iCs/>
          <w:sz w:val="24"/>
          <w:szCs w:val="24"/>
        </w:rPr>
        <w:t>Insert Name of County</w:t>
      </w:r>
      <w:r w:rsidR="3D7E30ED" w:rsidRPr="4038761A">
        <w:rPr>
          <w:rFonts w:ascii="Times New Roman" w:eastAsia="Times New Roman" w:hAnsi="Times New Roman" w:cs="Times New Roman"/>
          <w:sz w:val="24"/>
          <w:szCs w:val="24"/>
        </w:rPr>
        <w:t>]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 xml:space="preserve"> calls for the immediate restoration of funding diverted from Energy Taxes intended for local use; and</w:t>
      </w:r>
    </w:p>
    <w:p w14:paraId="2B5C0D6E" w14:textId="77777777" w:rsidR="003F174B" w:rsidRPr="005F3D67" w:rsidRDefault="003F174B" w:rsidP="003F174B">
      <w:pPr>
        <w:spacing w:line="290" w:lineRule="exact"/>
        <w:rPr>
          <w:rFonts w:ascii="Times New Roman" w:eastAsia="Times New Roman" w:hAnsi="Times New Roman" w:cs="Times New Roman"/>
        </w:rPr>
      </w:pPr>
    </w:p>
    <w:p w14:paraId="057BED03" w14:textId="77777777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  <w:sz w:val="24"/>
        </w:rPr>
      </w:pPr>
      <w:r w:rsidRPr="005F3D67">
        <w:rPr>
          <w:rFonts w:ascii="Times New Roman" w:eastAsia="Times New Roman" w:hAnsi="Times New Roman" w:cs="Times New Roman"/>
          <w:b/>
          <w:sz w:val="24"/>
        </w:rPr>
        <w:lastRenderedPageBreak/>
        <w:t xml:space="preserve">BE IT </w:t>
      </w:r>
      <w:proofErr w:type="gramStart"/>
      <w:r w:rsidRPr="005F3D67">
        <w:rPr>
          <w:rFonts w:ascii="Times New Roman" w:eastAsia="Times New Roman" w:hAnsi="Times New Roman" w:cs="Times New Roman"/>
          <w:b/>
          <w:sz w:val="24"/>
        </w:rPr>
        <w:t>FURTHER RESOLVED</w:t>
      </w:r>
      <w:r w:rsidRPr="005F3D67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5F3D67">
        <w:rPr>
          <w:rFonts w:ascii="Times New Roman" w:eastAsia="Times New Roman" w:hAnsi="Times New Roman" w:cs="Times New Roman"/>
          <w:sz w:val="24"/>
        </w:rPr>
        <w:t xml:space="preserve"> that we, respectfully, call on State policy makers to</w:t>
      </w:r>
      <w:r w:rsidRPr="005F3D6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5F3D67">
        <w:rPr>
          <w:rFonts w:ascii="Times New Roman" w:eastAsia="Times New Roman" w:hAnsi="Times New Roman" w:cs="Times New Roman"/>
          <w:sz w:val="24"/>
        </w:rPr>
        <w:t>end the diversion of our municipal resources to cover State spending and to provide us with this important tool to relieve the worst-</w:t>
      </w:r>
      <w:proofErr w:type="gramStart"/>
      <w:r w:rsidRPr="005F3D67">
        <w:rPr>
          <w:rFonts w:ascii="Times New Roman" w:eastAsia="Times New Roman" w:hAnsi="Times New Roman" w:cs="Times New Roman"/>
          <w:sz w:val="24"/>
        </w:rPr>
        <w:t>in-the-nation</w:t>
      </w:r>
      <w:proofErr w:type="gramEnd"/>
      <w:r w:rsidRPr="005F3D67">
        <w:rPr>
          <w:rFonts w:ascii="Times New Roman" w:eastAsia="Times New Roman" w:hAnsi="Times New Roman" w:cs="Times New Roman"/>
          <w:sz w:val="24"/>
        </w:rPr>
        <w:t xml:space="preserve"> property tax burden borne, for too long, by the people of New Jersey; and</w:t>
      </w:r>
    </w:p>
    <w:p w14:paraId="7E403A78" w14:textId="77777777" w:rsidR="003F174B" w:rsidRPr="005F3D67" w:rsidRDefault="003F174B" w:rsidP="003F174B">
      <w:pPr>
        <w:spacing w:line="200" w:lineRule="exact"/>
        <w:rPr>
          <w:rFonts w:ascii="Times New Roman" w:eastAsia="Times New Roman" w:hAnsi="Times New Roman" w:cs="Times New Roman"/>
        </w:rPr>
      </w:pPr>
    </w:p>
    <w:p w14:paraId="5CAF624E" w14:textId="0BE2BD1C" w:rsidR="003F174B" w:rsidRPr="005F3D67" w:rsidRDefault="003F174B" w:rsidP="003F174B">
      <w:pPr>
        <w:spacing w:line="237" w:lineRule="auto"/>
        <w:ind w:right="360"/>
        <w:jc w:val="both"/>
        <w:rPr>
          <w:rFonts w:ascii="Times New Roman" w:eastAsia="Times New Roman" w:hAnsi="Times New Roman" w:cs="Times New Roman"/>
        </w:rPr>
      </w:pPr>
      <w:r w:rsidRPr="403876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 IT FURTHER RESOLVED that 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 xml:space="preserve">a copy of this Resolution is forwarded to </w:t>
      </w:r>
      <w:r w:rsidR="016EA13E" w:rsidRPr="4038761A">
        <w:rPr>
          <w:rFonts w:ascii="Times New Roman" w:eastAsia="Times New Roman" w:hAnsi="Times New Roman" w:cs="Times New Roman"/>
          <w:sz w:val="24"/>
          <w:szCs w:val="24"/>
        </w:rPr>
        <w:t>[</w:t>
      </w:r>
      <w:r w:rsidR="016EA13E" w:rsidRPr="0042328F">
        <w:rPr>
          <w:rFonts w:ascii="Times New Roman" w:eastAsia="Times New Roman" w:hAnsi="Times New Roman" w:cs="Times New Roman"/>
          <w:i/>
          <w:iCs/>
          <w:sz w:val="24"/>
          <w:szCs w:val="24"/>
        </w:rPr>
        <w:t>Insert Name of Municipality’s Assembly Representatives</w:t>
      </w:r>
      <w:r w:rsidR="016EA13E" w:rsidRPr="4038761A">
        <w:rPr>
          <w:rFonts w:ascii="Times New Roman" w:eastAsia="Times New Roman" w:hAnsi="Times New Roman" w:cs="Times New Roman"/>
          <w:sz w:val="24"/>
          <w:szCs w:val="24"/>
        </w:rPr>
        <w:t>], [</w:t>
      </w:r>
      <w:r w:rsidR="016EA13E" w:rsidRPr="0042328F">
        <w:rPr>
          <w:rFonts w:ascii="Times New Roman" w:eastAsia="Times New Roman" w:hAnsi="Times New Roman" w:cs="Times New Roman"/>
          <w:i/>
          <w:iCs/>
          <w:sz w:val="24"/>
          <w:szCs w:val="24"/>
        </w:rPr>
        <w:t>Insert Name of Municipality’s Senator</w:t>
      </w:r>
      <w:r w:rsidR="016EA13E" w:rsidRPr="4038761A">
        <w:rPr>
          <w:rFonts w:ascii="Times New Roman" w:eastAsia="Times New Roman" w:hAnsi="Times New Roman" w:cs="Times New Roman"/>
          <w:sz w:val="24"/>
          <w:szCs w:val="24"/>
        </w:rPr>
        <w:t xml:space="preserve">], 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the Commissioner of the Department of Community Affairs</w:t>
      </w:r>
      <w:r w:rsidR="18F9C7CA" w:rsidRPr="4038761A">
        <w:rPr>
          <w:rFonts w:ascii="Times New Roman" w:eastAsia="Times New Roman" w:hAnsi="Times New Roman" w:cs="Times New Roman"/>
          <w:sz w:val="24"/>
          <w:szCs w:val="24"/>
        </w:rPr>
        <w:t xml:space="preserve"> Jacquelyn </w:t>
      </w:r>
      <w:r w:rsidR="00FD6101" w:rsidRPr="4038761A">
        <w:rPr>
          <w:rFonts w:ascii="Times New Roman" w:eastAsia="Times New Roman" w:hAnsi="Times New Roman" w:cs="Times New Roman"/>
          <w:sz w:val="24"/>
          <w:szCs w:val="24"/>
        </w:rPr>
        <w:t>Su</w:t>
      </w:r>
      <w:r w:rsidR="00FD6101">
        <w:rPr>
          <w:rFonts w:ascii="Times New Roman" w:eastAsia="Times New Roman" w:hAnsi="Times New Roman" w:cs="Times New Roman"/>
          <w:sz w:val="24"/>
          <w:szCs w:val="24"/>
        </w:rPr>
        <w:t>á</w:t>
      </w:r>
      <w:r w:rsidR="00FD6101" w:rsidRPr="4038761A">
        <w:rPr>
          <w:rFonts w:ascii="Times New Roman" w:eastAsia="Times New Roman" w:hAnsi="Times New Roman" w:cs="Times New Roman"/>
          <w:sz w:val="24"/>
          <w:szCs w:val="24"/>
        </w:rPr>
        <w:t>rez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, the State Treasurer</w:t>
      </w:r>
      <w:r w:rsidR="2DD69CE2" w:rsidRPr="4038761A">
        <w:rPr>
          <w:rFonts w:ascii="Times New Roman" w:eastAsia="Times New Roman" w:hAnsi="Times New Roman" w:cs="Times New Roman"/>
          <w:sz w:val="24"/>
          <w:szCs w:val="24"/>
        </w:rPr>
        <w:t xml:space="preserve"> Elizabeth Maher Muoio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, the Lieutenant Governor</w:t>
      </w:r>
      <w:r w:rsidR="5C9F37FD" w:rsidRPr="4038761A">
        <w:rPr>
          <w:rFonts w:ascii="Times New Roman" w:eastAsia="Times New Roman" w:hAnsi="Times New Roman" w:cs="Times New Roman"/>
          <w:sz w:val="24"/>
          <w:szCs w:val="24"/>
        </w:rPr>
        <w:t xml:space="preserve"> Tahesha Way</w:t>
      </w:r>
      <w:r w:rsidR="003D542D" w:rsidRPr="403876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 xml:space="preserve"> the Governor of the State of New Jersey</w:t>
      </w:r>
      <w:r w:rsidR="2562E329" w:rsidRPr="4038761A">
        <w:rPr>
          <w:rFonts w:ascii="Times New Roman" w:eastAsia="Times New Roman" w:hAnsi="Times New Roman" w:cs="Times New Roman"/>
          <w:sz w:val="24"/>
          <w:szCs w:val="24"/>
        </w:rPr>
        <w:t xml:space="preserve"> Phil Murphy</w:t>
      </w:r>
      <w:r w:rsidR="003D542D" w:rsidRPr="4038761A">
        <w:rPr>
          <w:rFonts w:ascii="Times New Roman" w:eastAsia="Times New Roman" w:hAnsi="Times New Roman" w:cs="Times New Roman"/>
          <w:sz w:val="24"/>
          <w:szCs w:val="24"/>
        </w:rPr>
        <w:t>, and the New Jersey State League of Municipalities</w:t>
      </w:r>
      <w:r w:rsidRPr="403876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5B3363" w14:textId="77777777" w:rsidR="003F174B" w:rsidRPr="005F3D67" w:rsidRDefault="003F174B" w:rsidP="003F174B">
      <w:pPr>
        <w:spacing w:line="337" w:lineRule="exact"/>
        <w:rPr>
          <w:rFonts w:ascii="Times New Roman" w:eastAsia="Times New Roman" w:hAnsi="Times New Roman" w:cs="Times New Roman"/>
        </w:rPr>
      </w:pPr>
    </w:p>
    <w:p w14:paraId="6E543026" w14:textId="77777777" w:rsidR="003F174B" w:rsidRDefault="003F174B"/>
    <w:sectPr w:rsidR="003F17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CB0A" w14:textId="77777777" w:rsidR="00561351" w:rsidRDefault="00561351" w:rsidP="006F57BE">
      <w:r>
        <w:separator/>
      </w:r>
    </w:p>
  </w:endnote>
  <w:endnote w:type="continuationSeparator" w:id="0">
    <w:p w14:paraId="3976A895" w14:textId="77777777" w:rsidR="00561351" w:rsidRDefault="00561351" w:rsidP="006F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C183" w14:textId="77777777" w:rsidR="006F57BE" w:rsidRDefault="006F5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E11D" w14:textId="77777777" w:rsidR="006F57BE" w:rsidRDefault="006F57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30C5" w14:textId="77777777" w:rsidR="006F57BE" w:rsidRDefault="006F5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947F6" w14:textId="77777777" w:rsidR="00561351" w:rsidRDefault="00561351" w:rsidP="006F57BE">
      <w:r>
        <w:separator/>
      </w:r>
    </w:p>
  </w:footnote>
  <w:footnote w:type="continuationSeparator" w:id="0">
    <w:p w14:paraId="52E7809A" w14:textId="77777777" w:rsidR="00561351" w:rsidRDefault="00561351" w:rsidP="006F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7C6B" w14:textId="4D733AC3" w:rsidR="006F57BE" w:rsidRDefault="006F5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37E1" w14:textId="58A23576" w:rsidR="006F57BE" w:rsidRDefault="006F5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5533" w14:textId="0EA0E4B9" w:rsidR="006F57BE" w:rsidRDefault="006F57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4B"/>
    <w:rsid w:val="000017C0"/>
    <w:rsid w:val="00005F52"/>
    <w:rsid w:val="00013FCF"/>
    <w:rsid w:val="000F1EC5"/>
    <w:rsid w:val="001168EE"/>
    <w:rsid w:val="00126F47"/>
    <w:rsid w:val="001345B7"/>
    <w:rsid w:val="00154435"/>
    <w:rsid w:val="00376705"/>
    <w:rsid w:val="003853A0"/>
    <w:rsid w:val="003D542D"/>
    <w:rsid w:val="003F174B"/>
    <w:rsid w:val="0042328F"/>
    <w:rsid w:val="00490BA5"/>
    <w:rsid w:val="004A74EF"/>
    <w:rsid w:val="00515ECB"/>
    <w:rsid w:val="00561351"/>
    <w:rsid w:val="0056688B"/>
    <w:rsid w:val="0058511C"/>
    <w:rsid w:val="00616513"/>
    <w:rsid w:val="0064230D"/>
    <w:rsid w:val="0064233A"/>
    <w:rsid w:val="006C4C6C"/>
    <w:rsid w:val="006E5850"/>
    <w:rsid w:val="006E61DF"/>
    <w:rsid w:val="006F57BE"/>
    <w:rsid w:val="007214CE"/>
    <w:rsid w:val="00726378"/>
    <w:rsid w:val="0077354B"/>
    <w:rsid w:val="007820C9"/>
    <w:rsid w:val="007D45FB"/>
    <w:rsid w:val="00820AFD"/>
    <w:rsid w:val="00822210"/>
    <w:rsid w:val="00831FD8"/>
    <w:rsid w:val="008342A0"/>
    <w:rsid w:val="008B08D0"/>
    <w:rsid w:val="00923571"/>
    <w:rsid w:val="00960A11"/>
    <w:rsid w:val="009946F7"/>
    <w:rsid w:val="009A31A6"/>
    <w:rsid w:val="009D3349"/>
    <w:rsid w:val="009E2C40"/>
    <w:rsid w:val="009E3348"/>
    <w:rsid w:val="00A432ED"/>
    <w:rsid w:val="00A47E47"/>
    <w:rsid w:val="00AF0493"/>
    <w:rsid w:val="00C23F4D"/>
    <w:rsid w:val="00C41720"/>
    <w:rsid w:val="00C44857"/>
    <w:rsid w:val="00CB5D6D"/>
    <w:rsid w:val="00D4540B"/>
    <w:rsid w:val="00DB1A33"/>
    <w:rsid w:val="00DC3E9D"/>
    <w:rsid w:val="00DC65F3"/>
    <w:rsid w:val="00DF3B9F"/>
    <w:rsid w:val="00E32BF6"/>
    <w:rsid w:val="00E77B0F"/>
    <w:rsid w:val="00F40CEA"/>
    <w:rsid w:val="00F56214"/>
    <w:rsid w:val="00FD2A0D"/>
    <w:rsid w:val="00FD6101"/>
    <w:rsid w:val="016EA13E"/>
    <w:rsid w:val="041F4CF0"/>
    <w:rsid w:val="11DDF91B"/>
    <w:rsid w:val="18F9C7CA"/>
    <w:rsid w:val="19E3D1C8"/>
    <w:rsid w:val="2562E329"/>
    <w:rsid w:val="2DD69CE2"/>
    <w:rsid w:val="3D7E30ED"/>
    <w:rsid w:val="4038761A"/>
    <w:rsid w:val="469BBC6A"/>
    <w:rsid w:val="5BAB66C6"/>
    <w:rsid w:val="5C9F37FD"/>
    <w:rsid w:val="5F788BD3"/>
    <w:rsid w:val="63AC9853"/>
    <w:rsid w:val="6ACD6A53"/>
    <w:rsid w:val="7DB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D6A07"/>
  <w15:chartTrackingRefBased/>
  <w15:docId w15:val="{237A204C-07B2-4A76-B784-202A60B2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74B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7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7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7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7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74B"/>
    <w:rPr>
      <w:rFonts w:ascii="Calibri" w:eastAsiaTheme="majorEastAsia" w:hAnsi="Calibri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74B"/>
    <w:rPr>
      <w:rFonts w:ascii="Calibri" w:eastAsiaTheme="majorEastAsia" w:hAnsi="Calibri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74B"/>
    <w:rPr>
      <w:rFonts w:ascii="Calibri" w:eastAsiaTheme="majorEastAsia" w:hAnsi="Calibri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74B"/>
    <w:rPr>
      <w:rFonts w:ascii="Calibri" w:eastAsiaTheme="majorEastAsia" w:hAnsi="Calibri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F17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74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7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7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7BE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7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7BE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3D542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951c7-df92-496d-8ce5-925bb6bc6325">
      <Terms xmlns="http://schemas.microsoft.com/office/infopath/2007/PartnerControls"/>
    </lcf76f155ced4ddcb4097134ff3c332f>
    <TaxCatchAll xmlns="a8e1cde0-adb6-4e24-85ce-c65cbc28d982" xsi:nil="true"/>
    <_Flow_SignoffStatus xmlns="89f951c7-df92-496d-8ce5-925bb6bc6325" xsi:nil="true"/>
    <_dlc_DocId xmlns="a8e1cde0-adb6-4e24-85ce-c65cbc28d982">2WUAXHFJ4HNJ-1498995380-934610</_dlc_DocId>
    <_dlc_DocIdUrl xmlns="a8e1cde0-adb6-4e24-85ce-c65cbc28d982">
      <Url>https://njslom.sharepoint.com/sites/NJLMFiles/_layouts/15/DocIdRedir.aspx?ID=2WUAXHFJ4HNJ-1498995380-934610</Url>
      <Description>2WUAXHFJ4HNJ-1498995380-934610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88C3221F4824D9C91C7C0827DB74B" ma:contentTypeVersion="16" ma:contentTypeDescription="Create a new document." ma:contentTypeScope="" ma:versionID="4ef9b49fba16afa3938b81bc5984c2a3">
  <xsd:schema xmlns:xsd="http://www.w3.org/2001/XMLSchema" xmlns:xs="http://www.w3.org/2001/XMLSchema" xmlns:p="http://schemas.microsoft.com/office/2006/metadata/properties" xmlns:ns2="a8e1cde0-adb6-4e24-85ce-c65cbc28d982" xmlns:ns3="89f951c7-df92-496d-8ce5-925bb6bc6325" targetNamespace="http://schemas.microsoft.com/office/2006/metadata/properties" ma:root="true" ma:fieldsID="99203da3f37109a31810180459635db2" ns2:_="" ns3:_="">
    <xsd:import namespace="a8e1cde0-adb6-4e24-85ce-c65cbc28d982"/>
    <xsd:import namespace="89f951c7-df92-496d-8ce5-925bb6bc632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de0-adb6-4e24-85ce-c65cbc28d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bba6224-55b3-4400-9c2b-5cfe89197132}" ma:internalName="TaxCatchAll" ma:showField="CatchAllData" ma:web="a8e1cde0-adb6-4e24-85ce-c65cbc28d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951c7-df92-496d-8ce5-925bb6bc6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1e0922-9ae0-488a-a7a6-19509e399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DBE37-D0FC-4F31-97FB-75FAB1613C8A}">
  <ds:schemaRefs>
    <ds:schemaRef ds:uri="http://schemas.microsoft.com/office/2006/metadata/properties"/>
    <ds:schemaRef ds:uri="http://schemas.microsoft.com/office/infopath/2007/PartnerControls"/>
    <ds:schemaRef ds:uri="89f951c7-df92-496d-8ce5-925bb6bc6325"/>
    <ds:schemaRef ds:uri="a8e1cde0-adb6-4e24-85ce-c65cbc28d982"/>
  </ds:schemaRefs>
</ds:datastoreItem>
</file>

<file path=customXml/itemProps2.xml><?xml version="1.0" encoding="utf-8"?>
<ds:datastoreItem xmlns:ds="http://schemas.openxmlformats.org/officeDocument/2006/customXml" ds:itemID="{0B702CB6-96F8-40CF-9CB1-1C2C49E69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1cde0-adb6-4e24-85ce-c65cbc28d982"/>
    <ds:schemaRef ds:uri="89f951c7-df92-496d-8ce5-925bb6bc6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30B9E-DC48-4961-945B-0148E5505B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7D3088-C30D-4BB1-8BBD-0DEBA76D8A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1F49E0-43BF-4F9A-AB9A-E2DB5E05C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Knoedler</dc:creator>
  <cp:keywords/>
  <dc:description/>
  <cp:lastModifiedBy>Amy Spiezio</cp:lastModifiedBy>
  <cp:revision>2</cp:revision>
  <dcterms:created xsi:type="dcterms:W3CDTF">2025-04-25T19:16:00Z</dcterms:created>
  <dcterms:modified xsi:type="dcterms:W3CDTF">2025-04-25T19:16:00Z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0x01010038C88C3221F4824D9C91C7C0827DB74B</vt:lpwstr>
  </property>
  <property fmtid="{D5CDD505-2E9C-101B-9397-08002B2CF9AE}" pid="3" name="_dlc_DocIdItemGuid">
    <vt:lpwstr>508d8a33-083c-4723-a0b0-87b3500c7f42</vt:lpwstr>
  </property>
  <property fmtid="{D5CDD505-2E9C-101B-9397-08002B2CF9AE}" pid="4" name="MediaServiceImageTags">
    <vt:lpwstr/>
  </property>
</Properties>
</file>